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16sdtfl w16du wp14">
  <w:body>
    <w:p>
      <w:pPr>
        <w:spacing w:before="0" w:beforeAutospacing="false" w:after="0" w:afterAutospacing="false" w:line="150" w:lineRule="exact"/>
        <w:jc w:val="center"/>
      </w:pPr>
      <w:r>
        <w:rPr>
          <w:rFonts w:ascii="Arial" w:hAnsi="Arial"/>
          <w:b/>
          <w:bCs/>
          <w:sz w:val="16"/>
        </w:rPr>
        <w:t>SIRCOPE</w:t>
      </w:r>
    </w:p>
    <w:p w:rsidR="004F1054" w:rsidP="004F1054" w:rsidRDefault="004F1054" w14:paraId="5710088F" w14:textId="77777777">
      <w:pPr>
        <w:spacing w:before="0" w:beforeAutospacing="false" w:after="0" w:afterAutospacing="false" w:line="150" w:lineRule="exact"/>
        <w:jc w:val="center"/>
      </w:pPr>
      <w:r>
        <w:rPr>
          <w:rFonts w:ascii="Arial" w:hAnsi="Arial"/>
          <w:b/>
          <w:bCs/>
          <w:sz w:val="12"/>
          <w:szCs w:val="12"/>
        </w:rPr>
        <w:t>SIRCOPE</w:t>
      </w:r>
    </w:p>
    <w:p w:rsidRPr="00931C21" w:rsidR="004F1054" w:rsidP="004F1054" w:rsidRDefault="004F1054" w14:paraId="1D254538" w14:textId="77777777">
      <w:pPr>
        <w:spacing w:before="0" w:beforeAutospacing="false" w:after="0" w:afterAutospacing="false" w:line="150" w:lineRule="exact"/>
        <w:jc w:val="center"/>
        <w:rPr>
          <w:rFonts w:ascii="Arial" w:hAnsi="Arial"/>
          <w:b/>
          <w:bCs/>
          <w:sz w:val="12"/>
          <w:szCs w:val="12"/>
        </w:rPr>
      </w:pPr>
      <w:r w:rsidRPr="00931C21">
        <w:rPr>
          <w:rFonts w:ascii="Arial" w:hAnsi="Arial"/>
          <w:b/>
          <w:bCs/>
          <w:sz w:val="12"/>
          <w:szCs w:val="12"/>
        </w:rPr>
        <w:t>CONSELHO REGIONAL DOS REPRESENTANTES COMERCIAIS NO ESTADO DE PERNAMBUCO – CORE-PE</w:t>
      </w:r>
    </w:p>
    <w:p w:rsidRPr="00931C21" w:rsidR="004F1054" w:rsidP="004F1054" w:rsidRDefault="004F1054" w14:paraId="39DD4511" w14:textId="77777777">
      <w:pPr>
        <w:spacing w:before="0" w:beforeAutospacing="false" w:after="0" w:afterAutospacing="false" w:line="150" w:lineRule="exact"/>
        <w:jc w:val="center"/>
        <w:rPr>
          <w:rFonts w:ascii="Arial" w:hAnsi="Arial"/>
          <w:sz w:val="12"/>
          <w:szCs w:val="12"/>
        </w:rPr>
      </w:pPr>
      <w:r w:rsidRPr="00931C21">
        <w:rPr>
          <w:rFonts w:ascii="Arial" w:hAnsi="Arial"/>
          <w:sz w:val="12"/>
          <w:szCs w:val="12"/>
        </w:rPr>
        <w:t>Aviso de Registro de Candidaturas - Eleição CORE-PE - Triênio 2026/2029</w:t>
      </w:r>
    </w:p>
    <w:p w:rsidRPr="0087143C" w:rsidR="004F1054" w:rsidP="004F1054" w:rsidRDefault="004F1054" w14:paraId="78AF8134" w14:textId="77777777">
      <w:pPr>
        <w:spacing w:before="0" w:beforeAutospacing="false" w:after="0" w:afterAutospacing="false" w:line="150" w:lineRule="exact"/>
        <w:jc w:val="both"/>
        <w:rPr>
          <w:rFonts w:ascii="Arial" w:hAnsi="Arial"/>
          <w:sz w:val="12"/>
          <w:szCs w:val="12"/>
        </w:rPr>
      </w:pPr>
      <w:r w:rsidRPr="0087143C">
        <w:rPr>
          <w:rFonts w:ascii="Arial" w:hAnsi="Arial"/>
          <w:sz w:val="12"/>
          <w:szCs w:val="12"/>
        </w:rPr>
        <w:t xml:space="preserve">A Comissão Eleitoral, nomeada pela Portaria nº 01/2025 - SIRCOPE, e incumbida do Processo Eleitoral para a composição do Conselho Regional dos Representantes Comerciais no Estado de Pernambuco - CORE-PE, triênio 2026/2029, no uso de suas atribuições estabelecidas no Regulamento Eleitoral, após ter procedido ao exame do requerimento de registro da única chapa candidata ao pleito, denominada "Gestão com Responsabilidade", para composição de 2/3 do CORE-PE composta por: 1. Archimedes Cavalcanti Júnior, 2. </w:t>
      </w:r>
      <w:proofErr w:type="spellStart"/>
      <w:r w:rsidRPr="0087143C">
        <w:rPr>
          <w:rFonts w:ascii="Arial" w:hAnsi="Arial"/>
          <w:sz w:val="12"/>
          <w:szCs w:val="12"/>
        </w:rPr>
        <w:t>Róberson</w:t>
      </w:r>
      <w:proofErr w:type="spellEnd"/>
      <w:r w:rsidRPr="0087143C">
        <w:rPr>
          <w:rFonts w:ascii="Arial" w:hAnsi="Arial"/>
          <w:sz w:val="12"/>
          <w:szCs w:val="12"/>
        </w:rPr>
        <w:t xml:space="preserve"> Hamilton de Carvalho Bezerra, 3. Hugo </w:t>
      </w:r>
      <w:proofErr w:type="spellStart"/>
      <w:r w:rsidRPr="0087143C">
        <w:rPr>
          <w:rFonts w:ascii="Arial" w:hAnsi="Arial"/>
          <w:sz w:val="12"/>
          <w:szCs w:val="12"/>
        </w:rPr>
        <w:t>Luis</w:t>
      </w:r>
      <w:proofErr w:type="spellEnd"/>
      <w:r w:rsidRPr="0087143C">
        <w:rPr>
          <w:rFonts w:ascii="Arial" w:hAnsi="Arial"/>
          <w:sz w:val="12"/>
          <w:szCs w:val="12"/>
        </w:rPr>
        <w:t xml:space="preserve"> de Sá </w:t>
      </w:r>
      <w:r w:rsidRPr="0087143C">
        <w:rPr>
          <w:rFonts w:ascii="Arial" w:hAnsi="Arial"/>
          <w:color w:val="000000"/>
          <w:sz w:val="12"/>
          <w:szCs w:val="12"/>
        </w:rPr>
        <w:t>Queiroz, 4. Paulo André Pereira Serpa, 5. Carlos Alberto de Souza, 6. Sebastião Leite de Aguiar</w:t>
      </w:r>
      <w:r w:rsidRPr="0087143C">
        <w:rPr>
          <w:rFonts w:ascii="Arial" w:hAnsi="Arial"/>
          <w:sz w:val="12"/>
          <w:szCs w:val="12"/>
        </w:rPr>
        <w:t>, bem como dos 03 (três) requerimentos individuais para composição de 1/3: Candidato 1: Douglas Alexandre Sena Lima; Candidato 2: Adrião Rodrigues de Lima Neto; Candidato 3: Ivo Alberto Cerdeira Rebelo, deferiu, por unanimidade, o registro da chapa candidata a composição de 2/3 e das citadas candidaturas individuais para composição de 1/3 ao pleito, em atenção aos termos do Edital de Convocação publicado no Diário Oficial do Estado de Pernambuco, do dia 18 de dezembro de 2025, ante a constatação da regularidade da documentação apresentada por todos. Recife-PE, 05 de janeiro de 2026. Marconi Barros dos Santos - Presidente da Comissão Eleitoral</w:t>
      </w:r>
    </w:p>
    <w:sectPr w:rsidRPr="004F1054" w:rsidR="005F3091" w:rsidSect="004F1054">
      <w:pgSz w:w="3520" w:h="18255"/>
      <w:pgMar w:top="0" w:right="0" w:bottom="0" w:left="0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3091"/>
    <w:rsid w:val="000411C0"/>
    <w:rsid w:val="0031505B"/>
    <w:rsid w:val="003C7C24"/>
    <w:rsid w:val="004F1054"/>
    <w:rsid w:val="00535CBD"/>
    <w:rsid w:val="005F3091"/>
    <w:rsid w:val="00632A15"/>
    <w:rsid w:val="009D2F09"/>
    <w:rsid w:val="00AC5D5A"/>
    <w:rsid w:val="00B40182"/>
    <w:rsid w:val="00DA31D0"/>
    <w:rsid w:val="00E2632A"/>
    <w:rsid w:val="00EB69C7"/>
    <w:rsid w:val="00EC6C1D"/>
    <w:rsid w:val="00FF0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DB884"/>
  <w15:docId w15:val="{503FB0C0-79A3-4736-B9B4-3F64869B0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309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
<Relationships xmlns="http://schemas.openxmlformats.org/package/2006/relationships">
    <Relationship Target="webSettings.xml" Type="http://schemas.openxmlformats.org/officeDocument/2006/relationships/webSettings" Id="rId3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theme/theme1.xml" Type="http://schemas.openxmlformats.org/officeDocument/2006/relationships/theme" Id="rId5"/>
    <Relationship Target="fontTable.xml" Type="http://schemas.openxmlformats.org/officeDocument/2006/relationships/fontTable" Id="rId4"/>
</Relationships>
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poliana</dc:creator>
  <cp:lastModifiedBy>Poliana Braga</cp:lastModifiedBy>
  <cp:revision>2</cp:revision>
  <dcterms:created xsi:type="dcterms:W3CDTF">2026-01-06T15:38:00Z</dcterms:created>
  <dcterms:modified xsi:type="dcterms:W3CDTF">2026-01-06T15:38:00Z</dcterms:modified>
</cp:coreProperties>
</file>